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129EA">
      <w:pPr>
        <w:widowControl w:val="0"/>
        <w:kinsoku/>
        <w:autoSpaceDE/>
        <w:autoSpaceDN/>
        <w:adjustRightInd/>
        <w:snapToGrid/>
        <w:spacing w:before="156" w:beforeLines="50" w:after="156" w:afterLines="50" w:line="440" w:lineRule="exact"/>
        <w:jc w:val="center"/>
        <w:textAlignment w:val="auto"/>
        <w:rPr>
          <w:rFonts w:hint="eastAsia" w:ascii="黑体" w:hAnsi="黑体" w:eastAsia="黑体" w:cstheme="minorBidi"/>
          <w:b/>
          <w:snapToGrid/>
          <w:color w:val="000000"/>
          <w:kern w:val="2"/>
          <w:sz w:val="36"/>
          <w:szCs w:val="36"/>
          <w:lang w:val="en-US" w:eastAsia="zh-CN"/>
        </w:rPr>
      </w:pPr>
      <w:r>
        <w:rPr>
          <w:rFonts w:hint="eastAsia" w:ascii="黑体" w:hAnsi="黑体" w:eastAsia="黑体" w:cstheme="minorBidi"/>
          <w:b/>
          <w:snapToGrid/>
          <w:color w:val="000000"/>
          <w:kern w:val="2"/>
          <w:sz w:val="36"/>
          <w:szCs w:val="36"/>
          <w:lang w:val="en-US" w:eastAsia="zh-CN"/>
        </w:rPr>
        <w:t>附件4 上海财经大学采购需求、采购实施计划</w:t>
      </w:r>
    </w:p>
    <w:p w14:paraId="2FC57C79">
      <w:pPr>
        <w:widowControl w:val="0"/>
        <w:kinsoku/>
        <w:autoSpaceDE/>
        <w:autoSpaceDN/>
        <w:adjustRightInd/>
        <w:snapToGrid/>
        <w:spacing w:before="156" w:beforeLines="50" w:after="156" w:afterLines="50" w:line="440" w:lineRule="exact"/>
        <w:jc w:val="center"/>
        <w:textAlignment w:val="auto"/>
        <w:rPr>
          <w:rFonts w:hint="eastAsia" w:ascii="黑体" w:hAnsi="黑体" w:eastAsia="黑体" w:cstheme="minorBidi"/>
          <w:b/>
          <w:snapToGrid/>
          <w:color w:val="000000"/>
          <w:kern w:val="2"/>
          <w:sz w:val="36"/>
          <w:szCs w:val="36"/>
          <w:lang w:val="en-US" w:eastAsia="zh-CN"/>
        </w:rPr>
      </w:pPr>
      <w:r>
        <w:rPr>
          <w:rFonts w:hint="eastAsia" w:ascii="黑体" w:hAnsi="黑体" w:eastAsia="黑体" w:cstheme="minorBidi"/>
          <w:b/>
          <w:snapToGrid/>
          <w:color w:val="000000"/>
          <w:kern w:val="2"/>
          <w:sz w:val="36"/>
          <w:szCs w:val="36"/>
          <w:lang w:val="en-US" w:eastAsia="zh-CN"/>
        </w:rPr>
        <w:t>重点审查意见表</w:t>
      </w:r>
    </w:p>
    <w:tbl>
      <w:tblPr>
        <w:tblStyle w:val="9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76"/>
        <w:gridCol w:w="3402"/>
        <w:gridCol w:w="3402"/>
      </w:tblGrid>
      <w:tr w14:paraId="09A12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980" w:type="dxa"/>
            <w:vAlign w:val="center"/>
          </w:tcPr>
          <w:p w14:paraId="0C2F3601"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项目名称</w:t>
            </w:r>
          </w:p>
        </w:tc>
        <w:tc>
          <w:tcPr>
            <w:tcW w:w="8080" w:type="dxa"/>
            <w:gridSpan w:val="3"/>
            <w:vAlign w:val="center"/>
          </w:tcPr>
          <w:p w14:paraId="3E7A10B2">
            <w:pPr>
              <w:spacing w:line="5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B5D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1F5A0DF4"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项目类别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3B1AA5B5">
            <w:pPr>
              <w:spacing w:line="500" w:lineRule="exact"/>
              <w:ind w:firstLine="1200" w:firstLineChars="50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□货物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服务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工程</w:t>
            </w:r>
          </w:p>
        </w:tc>
      </w:tr>
      <w:tr w14:paraId="73461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20EC30EB"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项目部门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58D2D2D4">
            <w:pPr>
              <w:spacing w:line="50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（公章）        </w:t>
            </w:r>
          </w:p>
        </w:tc>
      </w:tr>
      <w:tr w14:paraId="5605A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5A2DA66B"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项目联系人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5B10E684">
            <w:pPr>
              <w:spacing w:line="50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姓名：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  <w:tr w14:paraId="50B8F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  <w:jc w:val="center"/>
        </w:trPr>
        <w:tc>
          <w:tcPr>
            <w:tcW w:w="1980" w:type="dxa"/>
            <w:vAlign w:val="center"/>
          </w:tcPr>
          <w:p w14:paraId="03062F0F"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重点审查意见</w:t>
            </w:r>
          </w:p>
          <w:p w14:paraId="7E3681B4"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（具体内容</w:t>
            </w:r>
          </w:p>
          <w:p w14:paraId="394E18CD"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见备注）</w:t>
            </w:r>
          </w:p>
        </w:tc>
        <w:tc>
          <w:tcPr>
            <w:tcW w:w="8080" w:type="dxa"/>
            <w:gridSpan w:val="3"/>
            <w:vAlign w:val="center"/>
          </w:tcPr>
          <w:p w14:paraId="6531F99E"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非歧视性审查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（通过/不通过）。</w:t>
            </w:r>
          </w:p>
          <w:p w14:paraId="056AD73B"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82B7525"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竞争性审查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（通过/不通过）。</w:t>
            </w:r>
          </w:p>
          <w:p w14:paraId="401B2D0D"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0E7282C"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采购政策审查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（通过/不通过）。</w:t>
            </w:r>
          </w:p>
          <w:p w14:paraId="201E05D8"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059F782"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履约风险审查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（通过/不通过）。</w:t>
            </w:r>
          </w:p>
        </w:tc>
      </w:tr>
      <w:tr w14:paraId="6BBF4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1980" w:type="dxa"/>
            <w:vAlign w:val="center"/>
          </w:tcPr>
          <w:p w14:paraId="71E7C23E"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采购需求和计划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审核意见</w:t>
            </w:r>
          </w:p>
        </w:tc>
        <w:tc>
          <w:tcPr>
            <w:tcW w:w="8080" w:type="dxa"/>
            <w:gridSpan w:val="3"/>
            <w:vAlign w:val="center"/>
          </w:tcPr>
          <w:p w14:paraId="6C81F99E"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E9ABD4"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采购需求审核意见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（通过/不通过）。</w:t>
            </w:r>
          </w:p>
          <w:p w14:paraId="75E4F46A"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FCD8AB0">
            <w:pPr>
              <w:spacing w:line="500" w:lineRule="exac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采购实施计划审核意见：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（通过/不通过）。</w:t>
            </w:r>
          </w:p>
          <w:p w14:paraId="3581B347">
            <w:pPr>
              <w:spacing w:line="500" w:lineRule="exac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E5B1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256" w:type="dxa"/>
            <w:gridSpan w:val="2"/>
            <w:vAlign w:val="center"/>
          </w:tcPr>
          <w:p w14:paraId="2BFE86EA"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主管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业务部门</w:t>
            </w:r>
          </w:p>
        </w:tc>
        <w:tc>
          <w:tcPr>
            <w:tcW w:w="3402" w:type="dxa"/>
            <w:vAlign w:val="center"/>
          </w:tcPr>
          <w:p w14:paraId="4DB73A24"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采购与招标管理中心</w:t>
            </w:r>
          </w:p>
        </w:tc>
        <w:tc>
          <w:tcPr>
            <w:tcW w:w="3402" w:type="dxa"/>
            <w:vAlign w:val="center"/>
          </w:tcPr>
          <w:p w14:paraId="44976DE6"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财务处</w:t>
            </w:r>
          </w:p>
        </w:tc>
      </w:tr>
      <w:tr w14:paraId="3ED8D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3256" w:type="dxa"/>
            <w:gridSpan w:val="2"/>
            <w:vAlign w:val="center"/>
          </w:tcPr>
          <w:p w14:paraId="3F4661DC">
            <w:pPr>
              <w:spacing w:before="156" w:beforeLines="50" w:line="4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66AE7F2">
            <w:pPr>
              <w:spacing w:before="156" w:beforeLines="50" w:line="4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C786781">
            <w:pPr>
              <w:spacing w:before="156" w:beforeLines="50" w:line="4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（签字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公章）</w:t>
            </w:r>
          </w:p>
          <w:p w14:paraId="26F5199D">
            <w:pPr>
              <w:spacing w:before="156" w:beforeLines="50" w:line="4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日期：</w:t>
            </w:r>
          </w:p>
        </w:tc>
        <w:tc>
          <w:tcPr>
            <w:tcW w:w="3402" w:type="dxa"/>
            <w:vAlign w:val="center"/>
          </w:tcPr>
          <w:p w14:paraId="5FEB7E4C">
            <w:pPr>
              <w:spacing w:before="156" w:beforeLines="50" w:line="4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04E107C">
            <w:pPr>
              <w:spacing w:before="156" w:beforeLines="50" w:line="4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72BC350">
            <w:pPr>
              <w:spacing w:before="156" w:beforeLines="50" w:line="4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（签字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公章）</w:t>
            </w:r>
          </w:p>
          <w:p w14:paraId="2D3F5BA1">
            <w:pPr>
              <w:spacing w:before="156" w:beforeLines="50" w:line="4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日期：</w:t>
            </w:r>
          </w:p>
        </w:tc>
        <w:tc>
          <w:tcPr>
            <w:tcW w:w="3402" w:type="dxa"/>
            <w:vAlign w:val="center"/>
          </w:tcPr>
          <w:p w14:paraId="3048EC63">
            <w:pPr>
              <w:spacing w:before="156" w:beforeLines="50" w:line="4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890B009">
            <w:pPr>
              <w:spacing w:before="156" w:beforeLines="50" w:line="4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3734EBF">
            <w:pPr>
              <w:spacing w:before="156" w:beforeLines="50" w:line="4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（签字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公章）</w:t>
            </w:r>
          </w:p>
          <w:p w14:paraId="61844E70">
            <w:pPr>
              <w:spacing w:before="156" w:beforeLines="50" w:line="4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日期：</w:t>
            </w:r>
          </w:p>
        </w:tc>
      </w:tr>
    </w:tbl>
    <w:p w14:paraId="0CD9B1A6">
      <w:pPr>
        <w:adjustRightInd w:val="0"/>
        <w:snapToGrid w:val="0"/>
        <w:spacing w:before="156" w:beforeLines="50"/>
        <w:rPr>
          <w:rFonts w:hint="eastAsia" w:ascii="仿宋" w:hAnsi="仿宋" w:eastAsia="仿宋" w:cs="仿宋"/>
          <w:b/>
          <w:sz w:val="28"/>
          <w:szCs w:val="32"/>
        </w:rPr>
      </w:pPr>
      <w:r>
        <w:rPr>
          <w:rFonts w:hint="eastAsia" w:ascii="仿宋" w:hAnsi="仿宋" w:eastAsia="仿宋" w:cs="仿宋"/>
          <w:b/>
          <w:sz w:val="28"/>
          <w:szCs w:val="32"/>
        </w:rPr>
        <w:t>备注：</w:t>
      </w:r>
    </w:p>
    <w:p w14:paraId="4B0AB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一、采购需求及实施计划等等材料电子版发送相关部门，由相关部门根据《政府采购需求管理办法》第四章“风险控制”要求，结合部门职责进行审查。</w:t>
      </w:r>
    </w:p>
    <w:p w14:paraId="7DDD6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二、重点审查是在一般性审查的基础上，进行以下审查：</w:t>
      </w:r>
    </w:p>
    <w:p w14:paraId="1F257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（一）非歧视性审查。主要审查是否指向特定供应商或者特定产品，包括资格条件设置是否合理，要求供应商提供超过2个同类业务合同的，是否具有合理性；技术要求是否指向特定的专利、商标、品牌、技术路线等；评审因素设置是否具有倾向性，将有关履约能力作为评审因素是否适当。</w:t>
      </w:r>
    </w:p>
    <w:p w14:paraId="210D0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（二）竞争性审查。主要审查是否确保充分竞争，包括应当以公开方式邀请供应商的，是否依法采用公开竞争方式；采用单一来源采购方式的，是否符合法定情形；采购需求的内容是否完整、明确，是否考虑后续采购竞争性；评审方法、评审因素、价格权重等评审规则是否适当。</w:t>
      </w:r>
    </w:p>
    <w:p w14:paraId="1EB5B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（三）采购政策审查。主要审查进口产品的采购是否必要，是否落实支持创新、绿色发展、中小企业发展等政府采购政策要求。</w:t>
      </w:r>
    </w:p>
    <w:p w14:paraId="5E49C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（四）履约风险审查。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主要审查合同文本是否按规定由法务审定，合同文本运用是否适当，是否围绕采购需求和合同履行设置权利义务，是否明确知识产权等方面的要求，履约验收方案是否完整、标准是否明确，风险处置措施和替代方案是否可行。</w:t>
      </w:r>
    </w:p>
    <w:p w14:paraId="5C4DE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（五）学校或者上级主管部门认为应当审查的其他内容。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2C8264-622D-4B28-83DD-24ED034BB0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18D4DA2-655E-4A44-B12D-8F3E1152B48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FED0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AD2B7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AD2B7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80F6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986"/>
    <w:rsid w:val="0001350E"/>
    <w:rsid w:val="002E5928"/>
    <w:rsid w:val="00360487"/>
    <w:rsid w:val="003A2817"/>
    <w:rsid w:val="003E010E"/>
    <w:rsid w:val="00411DA9"/>
    <w:rsid w:val="006371E8"/>
    <w:rsid w:val="00666157"/>
    <w:rsid w:val="006B1C07"/>
    <w:rsid w:val="006C222D"/>
    <w:rsid w:val="00811918"/>
    <w:rsid w:val="00953443"/>
    <w:rsid w:val="009646EC"/>
    <w:rsid w:val="00A22986"/>
    <w:rsid w:val="00AE0CFB"/>
    <w:rsid w:val="00B20F0B"/>
    <w:rsid w:val="00B84840"/>
    <w:rsid w:val="00BF505C"/>
    <w:rsid w:val="00C4540D"/>
    <w:rsid w:val="00C80288"/>
    <w:rsid w:val="00DA4761"/>
    <w:rsid w:val="00DD03BD"/>
    <w:rsid w:val="00DD446A"/>
    <w:rsid w:val="00EC39C1"/>
    <w:rsid w:val="00EF2E3F"/>
    <w:rsid w:val="00F54C54"/>
    <w:rsid w:val="05A31C8E"/>
    <w:rsid w:val="0A9450C5"/>
    <w:rsid w:val="183B3024"/>
    <w:rsid w:val="18A96271"/>
    <w:rsid w:val="18D74616"/>
    <w:rsid w:val="1AAB7A25"/>
    <w:rsid w:val="1EB024B5"/>
    <w:rsid w:val="2888785E"/>
    <w:rsid w:val="28D37CC2"/>
    <w:rsid w:val="29EA3C4D"/>
    <w:rsid w:val="334A423E"/>
    <w:rsid w:val="35B00D57"/>
    <w:rsid w:val="3B21039A"/>
    <w:rsid w:val="457720FF"/>
    <w:rsid w:val="4B5D6FC6"/>
    <w:rsid w:val="4C3B6274"/>
    <w:rsid w:val="503D0486"/>
    <w:rsid w:val="6A244992"/>
    <w:rsid w:val="6F1352D6"/>
    <w:rsid w:val="73571C35"/>
    <w:rsid w:val="7C111CA1"/>
    <w:rsid w:val="7C74475B"/>
    <w:rsid w:val="7C9F63FA"/>
    <w:rsid w:val="7DD1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unhideWhenUsed/>
    <w:qFormat/>
    <w:uiPriority w:val="99"/>
    <w:rPr>
      <w:sz w:val="21"/>
      <w:szCs w:val="21"/>
    </w:rPr>
  </w:style>
  <w:style w:type="paragraph" w:customStyle="1" w:styleId="14">
    <w:name w:val="列表段落1"/>
    <w:basedOn w:val="1"/>
    <w:qFormat/>
    <w:uiPriority w:val="34"/>
    <w:pPr>
      <w:ind w:firstLine="420" w:firstLineChars="200"/>
    </w:pPr>
  </w:style>
  <w:style w:type="character" w:customStyle="1" w:styleId="15">
    <w:name w:val="批注文字 字符"/>
    <w:basedOn w:val="10"/>
    <w:link w:val="2"/>
    <w:semiHidden/>
    <w:qFormat/>
    <w:uiPriority w:val="99"/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9">
    <w:name w:val="页脚 字符"/>
    <w:basedOn w:val="10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771</Words>
  <Characters>771</Characters>
  <Lines>2</Lines>
  <Paragraphs>1</Paragraphs>
  <TotalTime>16</TotalTime>
  <ScaleCrop>false</ScaleCrop>
  <LinksUpToDate>false</LinksUpToDate>
  <CharactersWithSpaces>940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2024-04-17T02:11:00Z</dcterms:created>
  <dc:creator>Administrator</dc:creator>
  <cp:lastModifiedBy>翟晓鸣</cp:lastModifiedBy>
  <cp:lastPrinted>2025-12-09T01:08:00Z</cp:lastPrinted>
  <dcterms:modified xsi:type="dcterms:W3CDTF">2025-12-14T09:10:37Z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0A2B36DF8E9903C69479DE63BB0CA306_32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eyJoZGlkIjoiMWIzNDY4MTkzY2M0NGVlNWY0NjBlZWNhYTY1YzY3YTEiLCJ1c2VySWQiOiIxNjAwNDU2MjcyIn0=</vt:lpwstr>
  </property>
</Properties>
</file>